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260" w:rsidRDefault="00931260" w:rsidP="00931260">
      <w:pPr>
        <w:pStyle w:val="1"/>
        <w:ind w:firstLine="709"/>
        <w:jc w:val="center"/>
      </w:pPr>
    </w:p>
    <w:p w:rsidR="00931260" w:rsidRDefault="00931260" w:rsidP="00931260">
      <w:pPr>
        <w:pStyle w:val="1"/>
        <w:jc w:val="center"/>
        <w:rPr>
          <w:sz w:val="36"/>
        </w:rPr>
      </w:pPr>
      <w:r>
        <w:rPr>
          <w:sz w:val="36"/>
        </w:rPr>
        <w:t>ПРАВИТЕЛЬСТВО РОССИЙСКОЙ ФЕДЕРАЦИИ</w:t>
      </w:r>
    </w:p>
    <w:p w:rsidR="00931260" w:rsidRDefault="00931260" w:rsidP="00931260">
      <w:pPr>
        <w:pStyle w:val="2"/>
        <w:rPr>
          <w:szCs w:val="28"/>
        </w:rPr>
      </w:pPr>
      <w:r>
        <w:rPr>
          <w:szCs w:val="28"/>
        </w:rPr>
        <w:t>ПОСТАНОВЛЕНИЕ</w:t>
      </w:r>
    </w:p>
    <w:p w:rsidR="00931260" w:rsidRDefault="00931260" w:rsidP="00931260">
      <w:pPr>
        <w:jc w:val="center"/>
        <w:rPr>
          <w:sz w:val="28"/>
        </w:rPr>
      </w:pPr>
      <w:r>
        <w:rPr>
          <w:sz w:val="28"/>
        </w:rPr>
        <w:t>от 22 июня 2004 г. № 303</w:t>
      </w:r>
    </w:p>
    <w:p w:rsidR="00931260" w:rsidRDefault="00931260" w:rsidP="00931260">
      <w:pPr>
        <w:pStyle w:val="2"/>
      </w:pPr>
      <w:r>
        <w:t>МОСКВА</w:t>
      </w:r>
    </w:p>
    <w:p w:rsidR="00931260" w:rsidRDefault="00931260" w:rsidP="00931260"/>
    <w:p w:rsidR="00931260" w:rsidRDefault="00931260" w:rsidP="00931260">
      <w:pPr>
        <w:spacing w:line="24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 порядке эвакуации населения, </w:t>
      </w:r>
      <w:proofErr w:type="gramStart"/>
      <w:r>
        <w:rPr>
          <w:b/>
          <w:bCs/>
          <w:sz w:val="28"/>
        </w:rPr>
        <w:t>материальных</w:t>
      </w:r>
      <w:proofErr w:type="gramEnd"/>
    </w:p>
    <w:p w:rsidR="00931260" w:rsidRDefault="00931260" w:rsidP="00931260">
      <w:pPr>
        <w:spacing w:line="24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и культурных ценностей в безопасные районы</w:t>
      </w:r>
    </w:p>
    <w:p w:rsidR="00931260" w:rsidRDefault="00931260" w:rsidP="00931260">
      <w:pPr>
        <w:spacing w:line="240" w:lineRule="auto"/>
        <w:jc w:val="center"/>
        <w:rPr>
          <w:sz w:val="28"/>
        </w:rPr>
      </w:pPr>
    </w:p>
    <w:p w:rsidR="00931260" w:rsidRDefault="00931260" w:rsidP="00931260">
      <w:pPr>
        <w:rPr>
          <w:sz w:val="28"/>
        </w:rPr>
      </w:pPr>
      <w:r>
        <w:rPr>
          <w:sz w:val="28"/>
        </w:rPr>
        <w:t>В соответствии с Федеральным законом "О гражданской обороне" Правительство Российской Федерации</w:t>
      </w:r>
      <w:r>
        <w:rPr>
          <w:b/>
          <w:bCs/>
          <w:sz w:val="28"/>
        </w:rPr>
        <w:t xml:space="preserve"> постановляет:</w:t>
      </w:r>
    </w:p>
    <w:p w:rsidR="00931260" w:rsidRDefault="00931260" w:rsidP="00931260">
      <w:pPr>
        <w:spacing w:line="320" w:lineRule="auto"/>
        <w:ind w:right="400" w:firstLine="740"/>
        <w:rPr>
          <w:sz w:val="28"/>
        </w:rPr>
      </w:pPr>
      <w:r>
        <w:rPr>
          <w:sz w:val="28"/>
        </w:rPr>
        <w:t>1. Утвердить   прилагаемые   Правила   эвакуации   населения, материальных и культурных ценностей в безопасные районы.</w:t>
      </w:r>
    </w:p>
    <w:p w:rsidR="00931260" w:rsidRDefault="00931260" w:rsidP="00931260">
      <w:pPr>
        <w:spacing w:line="320" w:lineRule="auto"/>
        <w:ind w:right="400" w:firstLine="740"/>
        <w:rPr>
          <w:sz w:val="28"/>
        </w:rPr>
      </w:pPr>
      <w:r>
        <w:rPr>
          <w:sz w:val="28"/>
        </w:rPr>
        <w:t xml:space="preserve">2. Возложить на Министерство Российской Федерации по делам гражданской  обороны,  чрезвычайным ситуациям  и ликвидации последствий  стихийных  бедствий  осуществление  методического руководства и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подготовкой эвакуации населения, материальных и культурных ценностей в безопасные районы.</w:t>
      </w:r>
    </w:p>
    <w:p w:rsidR="00931260" w:rsidRDefault="00931260" w:rsidP="00931260">
      <w:pPr>
        <w:spacing w:line="320" w:lineRule="auto"/>
        <w:ind w:right="400" w:firstLine="740"/>
        <w:rPr>
          <w:sz w:val="28"/>
        </w:rPr>
        <w:sectPr w:rsidR="00931260" w:rsidSect="00931260">
          <w:pgSz w:w="11900" w:h="16820"/>
          <w:pgMar w:top="1440" w:right="567" w:bottom="567" w:left="1418" w:header="720" w:footer="720" w:gutter="0"/>
          <w:cols w:space="60"/>
          <w:noEndnote/>
        </w:sectPr>
      </w:pPr>
    </w:p>
    <w:p w:rsidR="00931260" w:rsidRDefault="00931260" w:rsidP="00931260">
      <w:pPr>
        <w:framePr w:w="2360" w:h="2200" w:hRule="exact" w:hSpace="80" w:vSpace="40" w:wrap="auto" w:vAnchor="text" w:hAnchor="page" w:x="6137" w:y="2609" w:anchorLock="1"/>
        <w:spacing w:line="240" w:lineRule="auto"/>
        <w:ind w:firstLine="0"/>
        <w:rPr>
          <w:sz w:val="28"/>
        </w:rPr>
      </w:pPr>
    </w:p>
    <w:p w:rsidR="00931260" w:rsidRDefault="00931260" w:rsidP="00931260">
      <w:pPr>
        <w:framePr w:w="2020" w:h="260" w:hSpace="80" w:vSpace="40" w:wrap="notBeside" w:vAnchor="text" w:hAnchor="margin" w:x="7701" w:y="1101" w:anchorLock="1"/>
        <w:spacing w:line="240" w:lineRule="auto"/>
        <w:ind w:firstLine="0"/>
        <w:rPr>
          <w:sz w:val="28"/>
        </w:rPr>
      </w:pPr>
    </w:p>
    <w:p w:rsidR="00931260" w:rsidRDefault="00931260" w:rsidP="00931260">
      <w:pPr>
        <w:spacing w:line="260" w:lineRule="auto"/>
        <w:ind w:left="320" w:hanging="340"/>
        <w:rPr>
          <w:sz w:val="28"/>
        </w:rPr>
      </w:pPr>
    </w:p>
    <w:p w:rsidR="00931260" w:rsidRDefault="00931260" w:rsidP="00931260">
      <w:pPr>
        <w:pStyle w:val="4"/>
      </w:pPr>
      <w:r>
        <w:t xml:space="preserve">Председатель Правительства </w:t>
      </w:r>
    </w:p>
    <w:p w:rsidR="00931260" w:rsidRDefault="00931260" w:rsidP="00931260">
      <w:pPr>
        <w:spacing w:line="260" w:lineRule="auto"/>
        <w:ind w:left="320" w:hanging="340"/>
        <w:jc w:val="center"/>
        <w:rPr>
          <w:sz w:val="28"/>
        </w:rPr>
      </w:pPr>
      <w:r>
        <w:rPr>
          <w:sz w:val="28"/>
        </w:rPr>
        <w:t xml:space="preserve">Российской Федерации                          </w:t>
      </w:r>
      <w:proofErr w:type="spellStart"/>
      <w:proofErr w:type="gramStart"/>
      <w:r>
        <w:rPr>
          <w:sz w:val="28"/>
        </w:rPr>
        <w:t>п</w:t>
      </w:r>
      <w:proofErr w:type="spellEnd"/>
      <w:proofErr w:type="gramEnd"/>
      <w:r>
        <w:rPr>
          <w:sz w:val="28"/>
        </w:rPr>
        <w:t>/</w:t>
      </w:r>
      <w:proofErr w:type="spellStart"/>
      <w:r>
        <w:rPr>
          <w:sz w:val="28"/>
        </w:rPr>
        <w:t>п</w:t>
      </w:r>
      <w:proofErr w:type="spellEnd"/>
      <w:r>
        <w:rPr>
          <w:sz w:val="28"/>
        </w:rPr>
        <w:t xml:space="preserve">                                                 М. Фрадков</w:t>
      </w:r>
    </w:p>
    <w:p w:rsidR="00931260" w:rsidRDefault="00931260" w:rsidP="00931260">
      <w:pPr>
        <w:spacing w:line="260" w:lineRule="auto"/>
        <w:ind w:left="320" w:hanging="340"/>
        <w:rPr>
          <w:sz w:val="28"/>
        </w:rPr>
        <w:sectPr w:rsidR="00931260">
          <w:type w:val="continuous"/>
          <w:pgSz w:w="11900" w:h="16820"/>
          <w:pgMar w:top="1440" w:right="567" w:bottom="567" w:left="1418" w:header="720" w:footer="720" w:gutter="0"/>
          <w:cols w:space="60"/>
          <w:noEndnote/>
        </w:sectPr>
      </w:pPr>
    </w:p>
    <w:p w:rsidR="00931260" w:rsidRDefault="00931260" w:rsidP="00931260">
      <w:pPr>
        <w:pStyle w:val="6"/>
      </w:pPr>
      <w:r>
        <w:lastRenderedPageBreak/>
        <w:t xml:space="preserve">УТВЕРЖДЕНЫ </w:t>
      </w:r>
    </w:p>
    <w:p w:rsidR="00931260" w:rsidRDefault="00931260" w:rsidP="00931260">
      <w:pPr>
        <w:spacing w:line="240" w:lineRule="auto"/>
        <w:ind w:firstLine="6096"/>
        <w:rPr>
          <w:sz w:val="28"/>
        </w:rPr>
      </w:pPr>
      <w:r>
        <w:rPr>
          <w:sz w:val="28"/>
        </w:rPr>
        <w:t xml:space="preserve">постановлением Правительства </w:t>
      </w:r>
    </w:p>
    <w:p w:rsidR="00931260" w:rsidRDefault="00931260" w:rsidP="00931260">
      <w:pPr>
        <w:pStyle w:val="5"/>
        <w:ind w:firstLine="6096"/>
      </w:pPr>
      <w:r>
        <w:t xml:space="preserve">Российской Федерации </w:t>
      </w:r>
    </w:p>
    <w:p w:rsidR="00931260" w:rsidRDefault="00931260" w:rsidP="00931260">
      <w:pPr>
        <w:spacing w:line="240" w:lineRule="auto"/>
        <w:ind w:firstLine="6096"/>
        <w:rPr>
          <w:sz w:val="28"/>
        </w:rPr>
      </w:pPr>
      <w:r>
        <w:rPr>
          <w:sz w:val="28"/>
        </w:rPr>
        <w:t>от 22 июня 2004 г. № 303</w:t>
      </w:r>
    </w:p>
    <w:p w:rsidR="00931260" w:rsidRDefault="00931260" w:rsidP="00931260">
      <w:pPr>
        <w:spacing w:line="240" w:lineRule="auto"/>
        <w:ind w:firstLine="709"/>
        <w:jc w:val="center"/>
        <w:rPr>
          <w:b/>
          <w:bCs/>
          <w:sz w:val="28"/>
        </w:rPr>
      </w:pPr>
    </w:p>
    <w:p w:rsidR="00931260" w:rsidRDefault="00931260" w:rsidP="00931260">
      <w:pPr>
        <w:spacing w:line="240" w:lineRule="auto"/>
        <w:ind w:firstLine="709"/>
        <w:jc w:val="center"/>
        <w:rPr>
          <w:b/>
          <w:bCs/>
          <w:sz w:val="28"/>
        </w:rPr>
      </w:pPr>
    </w:p>
    <w:p w:rsidR="00931260" w:rsidRDefault="00931260" w:rsidP="00931260">
      <w:pPr>
        <w:pStyle w:val="7"/>
      </w:pPr>
      <w:r>
        <w:t>ПРАВИЛА</w:t>
      </w:r>
    </w:p>
    <w:p w:rsidR="00931260" w:rsidRDefault="00931260" w:rsidP="00931260">
      <w:pPr>
        <w:spacing w:line="240" w:lineRule="auto"/>
        <w:ind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  <w:t>эвакуации населения, материальных и культурных ценностей</w:t>
      </w:r>
    </w:p>
    <w:p w:rsidR="00931260" w:rsidRDefault="00931260" w:rsidP="00931260">
      <w:pPr>
        <w:spacing w:line="240" w:lineRule="auto"/>
        <w:ind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  <w:t>в безопасные районы</w:t>
      </w:r>
    </w:p>
    <w:p w:rsidR="00931260" w:rsidRDefault="00931260" w:rsidP="00931260">
      <w:pPr>
        <w:spacing w:line="240" w:lineRule="auto"/>
        <w:ind w:firstLine="709"/>
        <w:jc w:val="center"/>
        <w:rPr>
          <w:sz w:val="28"/>
        </w:rPr>
      </w:pP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1. Настоящие  Правила,  разработанные  в   соответствии   с Федеральным законом "О гражданской обороне", определяют порядок эвакуации населения, материальных и культурных ценностей в безопасные районы.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2. </w:t>
      </w:r>
      <w:proofErr w:type="gramStart"/>
      <w:r>
        <w:rPr>
          <w:sz w:val="28"/>
        </w:rPr>
        <w:t>Эвакуация населения, материальных и культурных ценностей в безопасные районы включает в себя непосредственно эвакуацию населения, материальных и культурных ценностей в безопасные районы из городов и иных населенных пунктов, отнесенных к группам по гражданской обороне, из населенных пунктов, имеющих организации, отнесенные к категории особой важности по гражданской обороне, и железнодорожные станции первой категории, и населенных пунктов, расположенных в зонах возможного катастрофического</w:t>
      </w:r>
      <w:proofErr w:type="gramEnd"/>
      <w:r>
        <w:rPr>
          <w:sz w:val="28"/>
        </w:rPr>
        <w:t xml:space="preserve"> затопления в пределах 4-часового </w:t>
      </w:r>
      <w:proofErr w:type="spellStart"/>
      <w:r>
        <w:rPr>
          <w:sz w:val="28"/>
        </w:rPr>
        <w:t>добегания</w:t>
      </w:r>
      <w:proofErr w:type="spellEnd"/>
      <w:r>
        <w:rPr>
          <w:sz w:val="28"/>
        </w:rPr>
        <w:t xml:space="preserve"> волны прорыва при разрушении гидротехнических сооружений (далее соответственно - эвакуация, населенные пункты), а также рассредоточение работников организаций, продолжающих в военное время производственную деятельность в указанных населенных пунктах (далее - рассредоточение работников организаций).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3. Безопасный район представляет собой территорию в пределах загородной зоны, подготовленную для жизнеобеспечения местного и эвакуированного населения, а также для размещения и хранения материальных и культурных ценностей.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4. Безопасные районы для размещения населения, размещения и хранения материальных и культурных ценностей определяются заблаговременно в мирное время по согласованию с органами исполнительной власти субъектов Российской Федерации, органами местного самоуправления, органами, осуществляющими управление гражданской обороной, и органами военного управления.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5. Загородная зона в пределах административных границ субъекта Российской Федерации располагается вне зон возможных разрушений, возможных  опасного химического  заражения,  катастрофического затопления и опасного радиоактивного заражения (загрязнения).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proofErr w:type="gramStart"/>
      <w:r>
        <w:rPr>
          <w:sz w:val="28"/>
        </w:rPr>
        <w:t>При отсутствии загородной зоны на территории субъекта Российской Федерации по согласованию с органами исполнительной власти других субъектов Российской Федерации возможно выделение загородной зоны на территории</w:t>
      </w:r>
      <w:proofErr w:type="gramEnd"/>
      <w:r>
        <w:rPr>
          <w:sz w:val="28"/>
        </w:rPr>
        <w:t xml:space="preserve"> этих субъектов Российской Федерации.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6. Организация планирования, подготовки и проведения эвакуации, а также подготовка районов для размещения эвакуированного населения и его жизнеобеспечения, хранения материальных и культурных ценностей возлагаются: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lastRenderedPageBreak/>
        <w:t>а) в федеральных органах исполнительной власти - на начальников гражданской   обороны   -   руководителей   федеральных   органов исполнительной власти;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б) в субъектах Российской Федерации и входящих в их состав муниципальных образованиях - на начальников гражданской обороны </w:t>
      </w:r>
      <w:proofErr w:type="gramStart"/>
      <w:r>
        <w:rPr>
          <w:sz w:val="28"/>
        </w:rPr>
        <w:t>-р</w:t>
      </w:r>
      <w:proofErr w:type="gramEnd"/>
      <w:r>
        <w:rPr>
          <w:sz w:val="28"/>
        </w:rPr>
        <w:t>уководителей органов исполнительной власти субъектов Российской Федерации и руководителей органов местного самоуправления;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в) в организациях - на начальников гражданской обороны </w:t>
      </w:r>
      <w:proofErr w:type="gramStart"/>
      <w:r>
        <w:rPr>
          <w:sz w:val="28"/>
        </w:rPr>
        <w:t>-р</w:t>
      </w:r>
      <w:proofErr w:type="gramEnd"/>
      <w:r>
        <w:rPr>
          <w:sz w:val="28"/>
        </w:rPr>
        <w:t xml:space="preserve">уководителей организаций. 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 Эвакуации подлежат: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а) работники расположенных в населенных пунктах организаций, переносящих производственную деятельность в военное время в загородную зону (далее - работники организаций, переносящих производственную деятельность в загородную  зону),  а также неработающие члены семей указанных работников;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б) нетрудоспособное и не занятое в производстве население;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в) материальные и культурные ценности.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8. В зависимости от масштаба, особенностей возникновения и развития военных действий проводится частичная или общая эвакуация.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9. Частичная эвакуация проводится без нарушения действующих графиков работы транспорта. </w:t>
      </w:r>
      <w:proofErr w:type="gramStart"/>
      <w:r>
        <w:rPr>
          <w:sz w:val="28"/>
        </w:rPr>
        <w:t>При этом эвакуируются нетрудоспособное и не занятое в производстве население (лица, обучающиеся в школах-интернатах и образовательных учреждениях начального, среднего</w:t>
      </w:r>
      <w:r w:rsidR="00FA47B9">
        <w:rPr>
          <w:sz w:val="28"/>
        </w:rPr>
        <w:t xml:space="preserve"> и </w:t>
      </w:r>
      <w:r>
        <w:rPr>
          <w:sz w:val="28"/>
        </w:rPr>
        <w:t>высшего профессионального образования, совместно с преподавателями,</w:t>
      </w:r>
      <w:r w:rsidR="00FA47B9">
        <w:rPr>
          <w:sz w:val="28"/>
        </w:rPr>
        <w:t xml:space="preserve"> </w:t>
      </w:r>
      <w:r>
        <w:rPr>
          <w:sz w:val="28"/>
        </w:rPr>
        <w:t>обслуживающим персоналом и членами их семей, воспитанники детских домов, ведомственных детских садов, пенсионеры, содержащиеся в домах инвалидов и ветеранов, совместно с обслуживающим персоналом и членами их семей), материальные и культурные ценности, подлежащие первоочередной эвакуации.</w:t>
      </w:r>
      <w:proofErr w:type="gramEnd"/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10. Общая эвакуация проводится в отношении всех категорий населения,    за   исключением    нетранспортабельных   больных, обслуживающего их персонала, а также граждан, подлежащих призыву на военную службу по мобилизации.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11. К материальным ценностям, подлежащим эвакуации, относятся: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а) государственные ценности (золотовалютные резервы, банковские активы, ценные бумаги, эталоны измерения, запасы драгоценных камней и металлов, документы текущего делопроизводства и ведомственные архивы государственных органов и организаций, электронно-вычислительные системы и базы данных);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б) производственные и научные ценности (особо ценное научное и производственное   оборудование,   страховой   фонд   технической документации, особо ценная научная документация, базы данных на электронных носителях, научные собрания и фонды организаций);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в) запасы продовольствия, медицинское оборудование объектов здравоохранения,  оборудование  объектов  водоснабжения,  запасы медицинского имущества и запасы материальных средств, необходимые для первоочередного жизнеобеспечения населения;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г) сельскохозяйственные животные, запасы зерновых культур, семенные и </w:t>
      </w:r>
      <w:r>
        <w:rPr>
          <w:sz w:val="28"/>
        </w:rPr>
        <w:lastRenderedPageBreak/>
        <w:t>фуражные запасы;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proofErr w:type="spellStart"/>
      <w:r>
        <w:rPr>
          <w:sz w:val="28"/>
        </w:rPr>
        <w:t>д</w:t>
      </w:r>
      <w:proofErr w:type="spellEnd"/>
      <w:r>
        <w:rPr>
          <w:sz w:val="28"/>
        </w:rPr>
        <w:t>) запасы материальных сре</w:t>
      </w:r>
      <w:proofErr w:type="gramStart"/>
      <w:r>
        <w:rPr>
          <w:sz w:val="28"/>
        </w:rPr>
        <w:t>дств дл</w:t>
      </w:r>
      <w:proofErr w:type="gramEnd"/>
      <w:r>
        <w:rPr>
          <w:sz w:val="28"/>
        </w:rPr>
        <w:t>я обеспечения проведения аварийно-спасательных и других неотложных работ.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12. К культурным ценностям, подлежащим эвакуации, относятся: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а) культурные ценности мирового значения;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б) российский страховой фонд документов библиотечных фондов;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в) культурные ценности федерального (общероссийского) значения;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г) электронные информационные ресурсы на жестких носителях;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proofErr w:type="spellStart"/>
      <w:r>
        <w:rPr>
          <w:sz w:val="28"/>
        </w:rPr>
        <w:t>д</w:t>
      </w:r>
      <w:proofErr w:type="spellEnd"/>
      <w:r>
        <w:rPr>
          <w:sz w:val="28"/>
        </w:rPr>
        <w:t>) культурные ценности, имеющие исключительное значение для культуры народов Российской Федерации.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13. Особо ценные документы Федерального архивного агентства подлежат укрытию в установленном порядке.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14. Основанием для отнесения к материальным и культурным ценностям, подлежащим эвакуации, является экспертная оценка, проводимая соответствующими специалистами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15. Эвакуация,    рассредоточение    работников    организаций планируются заблаговременно в мирное время и осуществляются по территориально-производственному принципу, в соответствии с которым: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эвакуация работников организаций, переносящих производственную деятельность  в  загородную  зону,  рассредоточение  работников организаций, а также эвакуация неработающих членов семей указанных работников организуются и проводятся соответствующими должностными лицами организаций;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эвакуация остального нетрудоспособного и не занятого в производстве населения организуется по месту жительства должностными лицами соответствующих органов местного самоуправления.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16. При планировании эвакуации, рассредоточения работников организаций учитываются производственные и мобилизационные планы, а также миграция населения.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17. </w:t>
      </w:r>
      <w:proofErr w:type="gramStart"/>
      <w:r>
        <w:rPr>
          <w:sz w:val="28"/>
        </w:rPr>
        <w:t>При рассредоточении работники организаций, а также неработающие члены их семей размещаются в ближайших к границам населенных пунктов районах загородной зоны, расположенных вблизи железнодорожных, автомобильных и водных путей сообщения.</w:t>
      </w:r>
      <w:proofErr w:type="gramEnd"/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При невозможности совместного размещения члены семей указанных работников  размещаются в ближайших к этим районам населенных пунктах загородной зоны.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18. В исключительных случаях по решению начальника гражданской обороны - руководителя органа исполнительной власти субъекта Российской Федерации разрешается размещать рассредоточиваемых работников организаций в населенных пунктах, расположенных в зонах возможных слабых разрушений.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19. Районы размещения работников организаций, переносящих производственную  деятельность  в  загородную  зону,  а также неработающих членов их семей выделяются за районами размещения рассредоточиваемых работников организаций.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lastRenderedPageBreak/>
        <w:t>20. Нетрудоспособное и не занятое в производстве население и лица, не являющиеся членами семей работников организаций, продолжающих производственную деятельность в военное время, размещаются в более отдаленных безопасных районах по сравнению с районами, в которых размещаются работники указанных организаций.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21. Население,    эвакуированное    из    зон    возможного катастрофического затопления, размещается в ближайших к этим зонам населенных пунктах, расположенных на </w:t>
      </w:r>
      <w:proofErr w:type="spellStart"/>
      <w:r>
        <w:rPr>
          <w:sz w:val="28"/>
        </w:rPr>
        <w:t>незатапливаемой</w:t>
      </w:r>
      <w:proofErr w:type="spellEnd"/>
      <w:r>
        <w:rPr>
          <w:sz w:val="28"/>
        </w:rPr>
        <w:t xml:space="preserve"> территории.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22. Население, эвакуированное в безопасные районы, размещается в жилых, общественных и административных зданиях независимо от формы собственности и ведомственной принадлежности в соответствии с законодательством Российской Федерации.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23. Работники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имеющих жилые, общественные и административные здания, расположенные в безопасных районах, размещаются в указанных зданиях с членами семей.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24. Планирование,   подготовка   и   проведение   эвакуации осуществляются во взаимодействии с органами военного управления по вопросам: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а) использования транспортных коммуникаций и транспортных средств;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б) выделения сил и сре</w:t>
      </w:r>
      <w:proofErr w:type="gramStart"/>
      <w:r>
        <w:rPr>
          <w:sz w:val="28"/>
        </w:rPr>
        <w:t>дств дл</w:t>
      </w:r>
      <w:proofErr w:type="gramEnd"/>
      <w:r>
        <w:rPr>
          <w:sz w:val="28"/>
        </w:rPr>
        <w:t>я совместного регулирования движения на маршрутах эвакуации, обеспечения охраны общественного порядка и сохранности материальных и культурных ценностей;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в) обеспечения ведения радиационной, химической, биологической, инженерной и противопожарной разведки;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г) выделения сил и сре</w:t>
      </w:r>
      <w:proofErr w:type="gramStart"/>
      <w:r>
        <w:rPr>
          <w:sz w:val="28"/>
        </w:rPr>
        <w:t>дств дл</w:t>
      </w:r>
      <w:proofErr w:type="gramEnd"/>
      <w:r>
        <w:rPr>
          <w:sz w:val="28"/>
        </w:rPr>
        <w:t>я обеспечения радиационной, химической, биологической, инженерной защиты населения, санитарно-противоэпидемических и лечебно-профилактических мероприятий;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proofErr w:type="spellStart"/>
      <w:r>
        <w:rPr>
          <w:sz w:val="28"/>
        </w:rPr>
        <w:t>д</w:t>
      </w:r>
      <w:proofErr w:type="spellEnd"/>
      <w:r>
        <w:rPr>
          <w:sz w:val="28"/>
        </w:rPr>
        <w:t>) согласования перечней безопасных районов для размещения населения, мест размещения и хранения материальных и культурных ценностей;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е) возможности использования военных городков и оставляемого войсками имущества (оборудования) для размещения и первоочередного жизнеобеспечения эвакуируемого населения.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25. Для планирования, подготовки и проведения эвакуации в федеральных органах исполнительной власти, органах исполнительной власти   субъектов   Российской   Федерации,   органах   местного самоуправления и организациях заблаговременно в мирное время создаются: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а) эвакуационные комиссии;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б) сборные эвакуационные пункты;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в) промежуточные пункты эвакуации;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г) группы управления на маршрутах пешей эвакуации населения;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proofErr w:type="spellStart"/>
      <w:r>
        <w:rPr>
          <w:sz w:val="28"/>
        </w:rPr>
        <w:t>д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эвакоприемные</w:t>
      </w:r>
      <w:proofErr w:type="spellEnd"/>
      <w:r>
        <w:rPr>
          <w:sz w:val="28"/>
        </w:rPr>
        <w:t xml:space="preserve"> комиссии;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е) приемные эвакуационные пункты;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ж) администрации пунктов посадки (высадки) населения, погрузки (выгрузки) материальных и культурных ценностей на транспорт.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26. Эвакуационные и </w:t>
      </w:r>
      <w:proofErr w:type="spellStart"/>
      <w:r>
        <w:rPr>
          <w:sz w:val="28"/>
        </w:rPr>
        <w:t>эвакоприемные</w:t>
      </w:r>
      <w:proofErr w:type="spellEnd"/>
      <w:r>
        <w:rPr>
          <w:sz w:val="28"/>
        </w:rPr>
        <w:t xml:space="preserve"> комиссии возглавляются </w:t>
      </w:r>
      <w:r>
        <w:rPr>
          <w:sz w:val="28"/>
        </w:rPr>
        <w:lastRenderedPageBreak/>
        <w:t>руководителями или заместителями руководителей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proofErr w:type="gramStart"/>
      <w:r>
        <w:rPr>
          <w:sz w:val="28"/>
        </w:rPr>
        <w:t xml:space="preserve">В состав эвакуационных и </w:t>
      </w:r>
      <w:proofErr w:type="spellStart"/>
      <w:r>
        <w:rPr>
          <w:sz w:val="28"/>
        </w:rPr>
        <w:t>эвакоприемных</w:t>
      </w:r>
      <w:proofErr w:type="spellEnd"/>
      <w:r>
        <w:rPr>
          <w:sz w:val="28"/>
        </w:rPr>
        <w:t xml:space="preserve"> комиссий назначаются лица из числа руководящего состава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работники органов, осуществляющих управление гражданской обороной, мобилизационных и транспортных   органов,   органов   образования,   здравоохранения, социального обеспечения, органов внутренних дел, связи, других органов и представители военных комиссариатов, кроме граждан, подлежащих призыву на военную службу по</w:t>
      </w:r>
      <w:proofErr w:type="gramEnd"/>
      <w:r>
        <w:rPr>
          <w:sz w:val="28"/>
        </w:rPr>
        <w:t xml:space="preserve"> мобилизации.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27. Основными задачами эвакуационных комиссий являются: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а) планирование эвакуации на соответствующем уровне;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б) осуществление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планированием эвакуации в подведомственных органах и организациях;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в) организация и контроль подготовки и проведения эвакуации.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28. Сборные эвакуационные пункты создаются для сбора и учета эвакуируемого населения и организованной отправки его в безопасные районы. Сборные эвакуационные пункты располагаются в зданиях общественного назначения вблизи пунктов посадки на транспорт и в исходных пунктах маршрутов пешей эвакуации.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29. Сборный эвакуационный пункт обеспечивается связью с районной эвакуационной комиссией, администрацией пункта посадки, исходного пункта на маршруте пешей эвакуации, </w:t>
      </w:r>
      <w:proofErr w:type="spellStart"/>
      <w:r>
        <w:rPr>
          <w:sz w:val="28"/>
        </w:rPr>
        <w:t>эвакоприемными</w:t>
      </w:r>
      <w:proofErr w:type="spellEnd"/>
      <w:r>
        <w:rPr>
          <w:sz w:val="28"/>
        </w:rPr>
        <w:t xml:space="preserve"> комиссиями, расположенными в безопасных районах, а также автомобильным транспортом.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30. К сборному эвакуационному пункту прикрепляются организации, работники которых с неработающими членами семей, и остальное население, не занятое в производстве, эвакуируются через этот сборный эвакуационный пункт.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31. За сборным эвакуационным пунктом закрепляются: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а) ближайшие защитные сооружения гражданской обороны;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б) медицинское учреждение;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в) организации жилищно-коммунального хозяйства.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32. Промежуточные пункты эвакуации создаются в целях: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кратковременного размещения населения за пределами зон возможных разрушений в ближайших населенных пунктах безопасных районов, расположенных вблизи железнодорожных, автомобильных и водных путей сообщения и оборудованных противорадиационными и простейшими укрытиями;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перерегистрации    и    проведения    при    необходимости дозиметрического и химического контроля, обмена одежды и обуви или их специальной обработки, оказания медицинской помощи, санитарной обработки эвакуированного населения и последующей организованной отправки его в места постоянного размещения в безопасных районах.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33. Группы управления на маршрутах пешей эвакуации населения, возглавляемые   начальниками   маршрутов,   которые   назначаются решениями руководителей соответствующих эвакуационных комиссий, осуществляют: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а) организацию и обеспечение движения пеших колонн на маршруте;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lastRenderedPageBreak/>
        <w:t>б) ведение радиационной, химической и инженерной разведки на маршруте;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в) оказание медицинской помощи в пути следования;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г) организацию охраны общественного порядка.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34. </w:t>
      </w:r>
      <w:proofErr w:type="spellStart"/>
      <w:r>
        <w:rPr>
          <w:sz w:val="28"/>
        </w:rPr>
        <w:t>Эвакоприемные</w:t>
      </w:r>
      <w:proofErr w:type="spellEnd"/>
      <w:r>
        <w:rPr>
          <w:sz w:val="28"/>
        </w:rPr>
        <w:t xml:space="preserve"> комиссии создаются в безопасных районах органами местного самоуправления населенных пунктов, на территорию которых планируется эвакуация, в целях: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а) планирования  и  осуществления  приема,  размещения  и первоочередного жизнеобеспечения эвакуированного населения;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б) организации   и   контроля   комплектования,   качественной подготовки подведомственных </w:t>
      </w:r>
      <w:proofErr w:type="spellStart"/>
      <w:r>
        <w:rPr>
          <w:sz w:val="28"/>
        </w:rPr>
        <w:t>эвакоприемных</w:t>
      </w:r>
      <w:proofErr w:type="spellEnd"/>
      <w:r>
        <w:rPr>
          <w:sz w:val="28"/>
        </w:rPr>
        <w:t xml:space="preserve"> комиссий;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в) организации и контроля обеспечения эвакуации;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г) учета и обеспечения хранения материальных и культурных ценностей.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35. Приемные эвакуационные пункты создаются для организации приема и учета прибывающих пеших колонн, эвакуационных эшелонов (поездов,  судов),  автоколонн   с  эвакуированными  населением, материальными и культурными ценностями и последующей их отправки в места постоянного размещения (хранения) в безопасных районах.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На приемных эвакуационных пунктах при необходимости оборудуются простейшие укрытия для эвакуированных населения, материальных и</w:t>
      </w:r>
      <w:r>
        <w:rPr>
          <w:sz w:val="28"/>
        </w:rPr>
        <w:tab/>
        <w:t>культурных ценностей,</w:t>
      </w:r>
      <w:r>
        <w:rPr>
          <w:sz w:val="28"/>
        </w:rPr>
        <w:tab/>
        <w:t>развертывается медицинский пункт.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36. Администрации пунктов посадки (высадки), формируемые из руководителей  и представителей  соответствующих транспортных организаций, создаются в целях: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а) обеспечения своевременной подачи специально оборудованных для перевозки людей транспортных средств к местам посадки (высадки);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б) организации посадки (высадки) населения на транспортные средства;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в) организации погрузки (выгрузки) материальных и культурных ценностей, подлежащих эвакуации;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г) обеспечения своевременной отправки (прибытия) эвакуационных эшелонов (поездов, судов), автоколонн, их учета и информирования соответствующих эвакуационных комиссий.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37. После завершения плановых мероприятий эвакуационные и </w:t>
      </w:r>
      <w:proofErr w:type="spellStart"/>
      <w:r>
        <w:rPr>
          <w:sz w:val="28"/>
        </w:rPr>
        <w:t>эвакоприемные</w:t>
      </w:r>
      <w:proofErr w:type="spellEnd"/>
      <w:r>
        <w:rPr>
          <w:sz w:val="28"/>
        </w:rPr>
        <w:t xml:space="preserve"> комиссии совместно с органами исполнительной власти субъектов Российской Федерации и территориальными органами федеральных органов исполнительной власти оказывают помощь органам местного самоуправления в решении вопросов по жизнеобеспечению и трудоустройству прибывшего эвакуированного населения, а также по размещению и обеспечению сохранности эвакуированных материальных и культурных ценностей.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38. Работники эвакуационных и </w:t>
      </w:r>
      <w:proofErr w:type="spellStart"/>
      <w:r>
        <w:rPr>
          <w:sz w:val="28"/>
        </w:rPr>
        <w:t>эвакоприемных</w:t>
      </w:r>
      <w:proofErr w:type="spellEnd"/>
      <w:r>
        <w:rPr>
          <w:sz w:val="28"/>
        </w:rPr>
        <w:t xml:space="preserve"> комиссий, сборных и приемных эвакуационных пунктов, промежуточных пунктов эвакуации заблаговременно в мирное время проходят подготовку в соответствующих учебно-методических центрах по гражданской обороне и чрезвычайным ситуациям, на курсах гражданской обороны, на учениях и тренировках по гражданской обороне. Указанные работники могут привлекаться к выполнению  своих  функциональных  обязанностей  при  угрозе возникновения  (возникновении)  крупномасштабных  чрезвычайных ситуаций природного и </w:t>
      </w:r>
      <w:r>
        <w:rPr>
          <w:sz w:val="28"/>
        </w:rPr>
        <w:lastRenderedPageBreak/>
        <w:t>техногенного характера.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39. Оповещение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а также населения о проведении эвакуации   проводится   органами,   осуществляющими  управление гражданской обороной, с использованием систем централизованного оповещения и связи федерального, регионального и местного уровней, локальных систем оповещения, радиовещательных и телевизионных станций.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40. Эвакуация населения в безопасные районы осуществляется путем вывоза части населения всеми видами транспорта независимо от формы собственности и ведомственное принадлежности, привлекаемого в соответствии с законодательством Российской Федерации и не занятого воинскими, другими особо важными перевозками по мобилизационным планам, с одновременным выводом остальной части населения пешим порядком.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41. Эвакуация материальных и культурных ценностей в безопасные районы осуществляется транспортными средствами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в ведении которых находятся данные материальные и культурные ценности.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При недостатке или отсутствии необходимых транспортных средств допускается привлечение в соответствии с законодательством Российской Федерации  транспортных средств других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транспортные средства которых не привлекаются для выполнения воинских, других особо важных перевозок по мобилизационным планам, а также для эвакуации населения.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В целях эвакуации материальных и культурных ценностей формируются специальные колонны, сопровождаемые сотрудниками органов внутренних дел Российской Федерации и лицами, ответственными за сохранность этих ценностей на маршрутах эвакуации.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42. Финансирование эвакуации осуществляется в соответствии с законодательством Российской Федерации: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 xml:space="preserve">а) федеральными    органами    исполнительной    власти    и подведомственными им бюджетными организациями - за счет средств федерального бюджета;                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б) субъектами Российской Федерации и входящими в их состав муниципальными образованиями – за счет средств бюджетов субъектов Российской Федерации и средств местных бюджетов;</w:t>
      </w:r>
    </w:p>
    <w:p w:rsidR="00931260" w:rsidRDefault="00931260" w:rsidP="00931260">
      <w:pPr>
        <w:spacing w:line="240" w:lineRule="auto"/>
        <w:ind w:firstLine="709"/>
        <w:rPr>
          <w:sz w:val="28"/>
        </w:rPr>
      </w:pPr>
      <w:r>
        <w:rPr>
          <w:sz w:val="28"/>
        </w:rPr>
        <w:t>в) организациями - за счет собственных средств.</w:t>
      </w:r>
    </w:p>
    <w:p w:rsidR="00F57819" w:rsidRDefault="00F57819"/>
    <w:sectPr w:rsidR="00F57819">
      <w:pgSz w:w="11900" w:h="16820"/>
      <w:pgMar w:top="1134" w:right="567" w:bottom="567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6FD"/>
    <w:rsid w:val="00440657"/>
    <w:rsid w:val="004C7EF3"/>
    <w:rsid w:val="00931260"/>
    <w:rsid w:val="00BC566D"/>
    <w:rsid w:val="00E866FD"/>
    <w:rsid w:val="00F57819"/>
    <w:rsid w:val="00FA4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260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931260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931260"/>
    <w:pPr>
      <w:keepNext/>
      <w:jc w:val="center"/>
      <w:outlineLvl w:val="1"/>
    </w:pPr>
    <w:rPr>
      <w:sz w:val="28"/>
      <w:szCs w:val="18"/>
    </w:rPr>
  </w:style>
  <w:style w:type="paragraph" w:styleId="4">
    <w:name w:val="heading 4"/>
    <w:basedOn w:val="a"/>
    <w:next w:val="a"/>
    <w:qFormat/>
    <w:rsid w:val="00931260"/>
    <w:pPr>
      <w:keepNext/>
      <w:spacing w:line="260" w:lineRule="auto"/>
      <w:ind w:left="320" w:hanging="340"/>
      <w:outlineLvl w:val="3"/>
    </w:pPr>
    <w:rPr>
      <w:sz w:val="28"/>
    </w:rPr>
  </w:style>
  <w:style w:type="paragraph" w:styleId="5">
    <w:name w:val="heading 5"/>
    <w:basedOn w:val="a"/>
    <w:next w:val="a"/>
    <w:qFormat/>
    <w:rsid w:val="00931260"/>
    <w:pPr>
      <w:keepNext/>
      <w:spacing w:line="240" w:lineRule="auto"/>
      <w:ind w:firstLine="709"/>
      <w:outlineLvl w:val="4"/>
    </w:pPr>
    <w:rPr>
      <w:sz w:val="28"/>
    </w:rPr>
  </w:style>
  <w:style w:type="paragraph" w:styleId="6">
    <w:name w:val="heading 6"/>
    <w:basedOn w:val="a"/>
    <w:next w:val="a"/>
    <w:qFormat/>
    <w:rsid w:val="00931260"/>
    <w:pPr>
      <w:keepNext/>
      <w:spacing w:line="240" w:lineRule="auto"/>
      <w:ind w:firstLine="6096"/>
      <w:outlineLvl w:val="5"/>
    </w:pPr>
    <w:rPr>
      <w:sz w:val="28"/>
    </w:rPr>
  </w:style>
  <w:style w:type="paragraph" w:styleId="7">
    <w:name w:val="heading 7"/>
    <w:basedOn w:val="a"/>
    <w:next w:val="a"/>
    <w:qFormat/>
    <w:rsid w:val="00931260"/>
    <w:pPr>
      <w:keepNext/>
      <w:spacing w:line="240" w:lineRule="auto"/>
      <w:ind w:firstLine="709"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2167</Words>
  <Characters>17425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РОССИЙСКОЙ ФЕДЕРАЦИИ</vt:lpstr>
    </vt:vector>
  </TitlesOfParts>
  <Company>ГУГОЧС Св.обл.</Company>
  <LinksUpToDate>false</LinksUpToDate>
  <CharactersWithSpaces>19553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РОССИЙСКОЙ ФЕДЕРАЦИИ</dc:title>
  <dc:creator>zotov</dc:creator>
  <cp:lastModifiedBy>Admin</cp:lastModifiedBy>
  <cp:revision>2</cp:revision>
  <dcterms:created xsi:type="dcterms:W3CDTF">2016-11-07T15:57:00Z</dcterms:created>
  <dcterms:modified xsi:type="dcterms:W3CDTF">2016-11-07T15:57:00Z</dcterms:modified>
</cp:coreProperties>
</file>